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E4333" w14:textId="6E963682" w:rsidR="003E11C2" w:rsidRDefault="00C6370D" w:rsidP="004848FC">
      <w:pPr>
        <w:jc w:val="center"/>
        <w:rPr>
          <w:rFonts w:ascii="Book Antiqua" w:hAnsi="Book Antiqua"/>
          <w:b/>
        </w:rPr>
      </w:pPr>
      <w:r w:rsidRPr="00827313">
        <w:rPr>
          <w:rFonts w:ascii="Book Antiqua" w:hAnsi="Book Antiqua"/>
          <w:b/>
          <w:bCs/>
          <w:color w:val="0070C0"/>
          <w:lang w:bidi="hi-IN"/>
        </w:rPr>
        <w:t>Comprehensive AMC of Tejas make communication system of Northern Region for a period of two year</w:t>
      </w: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proofErr w:type="gramStart"/>
      <w:r w:rsidR="009121F7" w:rsidRPr="0008062C">
        <w:rPr>
          <w:rFonts w:ascii="Book Antiqua" w:hAnsi="Book Antiqua"/>
        </w:rPr>
        <w:t>affirm</w:t>
      </w:r>
      <w:proofErr w:type="gramEnd"/>
      <w:r w:rsidR="009121F7" w:rsidRPr="0008062C">
        <w:rPr>
          <w:rFonts w:ascii="Book Antiqua" w:hAnsi="Book Antiqua"/>
        </w:rPr>
        <w:t xml:space="preserve">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</w:t>
      </w:r>
      <w:proofErr w:type="gramStart"/>
      <w:r w:rsidR="00230500">
        <w:rPr>
          <w:rFonts w:ascii="Book Antiqua" w:hAnsi="Book Antiqua"/>
        </w:rPr>
        <w:t>evidences</w:t>
      </w:r>
      <w:proofErr w:type="gramEnd"/>
      <w:r w:rsidR="00230500">
        <w:rPr>
          <w:rFonts w:ascii="Book Antiqua" w:hAnsi="Book Antiqua"/>
        </w:rPr>
        <w:t xml:space="preserve">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A6A76" w14:textId="77777777" w:rsidR="00F552DB" w:rsidRDefault="00F552DB" w:rsidP="00AE0256">
      <w:r>
        <w:separator/>
      </w:r>
    </w:p>
  </w:endnote>
  <w:endnote w:type="continuationSeparator" w:id="0">
    <w:p w14:paraId="2C0132FC" w14:textId="77777777" w:rsidR="00F552DB" w:rsidRDefault="00F552DB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BB6E5" w14:textId="77777777" w:rsidR="00F83EEC" w:rsidRDefault="00F83E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4648A" w14:textId="77777777" w:rsidR="00F83EEC" w:rsidRDefault="00F83E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CF318" w14:textId="77777777" w:rsidR="00F83EEC" w:rsidRDefault="00F83E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F2177" w14:textId="77777777" w:rsidR="00F552DB" w:rsidRDefault="00F552DB" w:rsidP="00AE0256">
      <w:r>
        <w:separator/>
      </w:r>
    </w:p>
  </w:footnote>
  <w:footnote w:type="continuationSeparator" w:id="0">
    <w:p w14:paraId="093BD5CC" w14:textId="77777777" w:rsidR="00F552DB" w:rsidRDefault="00F552DB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4C10C" w14:textId="77777777" w:rsidR="00F83EEC" w:rsidRDefault="00F83E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21D9AF4E" w:rsidR="00AE0256" w:rsidRPr="0053223C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Pr="0053223C">
      <w:rPr>
        <w:rFonts w:ascii="Book Antiqua" w:hAnsi="Book Antiqua"/>
        <w:b/>
        <w:bCs/>
      </w:rPr>
      <w:t>-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F83EEC">
      <w:rPr>
        <w:rFonts w:ascii="Book Antiqua" w:hAnsi="Book Antiqua"/>
        <w:b/>
        <w:bCs/>
      </w:rPr>
      <w:t>0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15905" w14:textId="77777777" w:rsidR="00F83EEC" w:rsidRDefault="00F83E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31D98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131C5"/>
    <w:rsid w:val="00743FDC"/>
    <w:rsid w:val="007735C5"/>
    <w:rsid w:val="007A3FF8"/>
    <w:rsid w:val="007A617F"/>
    <w:rsid w:val="007B1659"/>
    <w:rsid w:val="007C4470"/>
    <w:rsid w:val="00804328"/>
    <w:rsid w:val="00816FA9"/>
    <w:rsid w:val="008329D1"/>
    <w:rsid w:val="00873C64"/>
    <w:rsid w:val="008E02B9"/>
    <w:rsid w:val="009121F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C40343"/>
    <w:rsid w:val="00C6370D"/>
    <w:rsid w:val="00CD27B5"/>
    <w:rsid w:val="00CD68F6"/>
    <w:rsid w:val="00CF6265"/>
    <w:rsid w:val="00D0749A"/>
    <w:rsid w:val="00D43F17"/>
    <w:rsid w:val="00D60059"/>
    <w:rsid w:val="00DB1741"/>
    <w:rsid w:val="00DB266D"/>
    <w:rsid w:val="00DC5005"/>
    <w:rsid w:val="00E36822"/>
    <w:rsid w:val="00EB4D24"/>
    <w:rsid w:val="00EB6552"/>
    <w:rsid w:val="00EC0145"/>
    <w:rsid w:val="00EC12FE"/>
    <w:rsid w:val="00F552DB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41</cp:revision>
  <cp:lastPrinted>2017-03-08T08:09:00Z</cp:lastPrinted>
  <dcterms:created xsi:type="dcterms:W3CDTF">2016-03-03T13:53:00Z</dcterms:created>
  <dcterms:modified xsi:type="dcterms:W3CDTF">2025-07-29T06:43:00Z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2025-07-29T06:43:28Z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80d3a3a0-cad8-4a5c-8067-1b0cb6568b55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